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26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СГЦ.01 История России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 xml:space="preserve">)</w:t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626"/>
        <w:jc w:val="center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2025</w:t>
      </w:r>
      <w:r>
        <w:rPr>
          <w:color w:val="000000"/>
        </w:rPr>
      </w:r>
    </w:p>
    <w:p>
      <w:pPr>
        <w:pStyle w:val="626"/>
        <w:jc w:val="center"/>
        <w:keepNext/>
        <w:spacing w:before="0" w:beforeAutospacing="0" w:after="120" w:afterAutospacing="0"/>
      </w:pPr>
      <w:r/>
      <w:bookmarkStart w:id="1" w:name="_Toc156825287"/>
      <w:r>
        <w:rPr>
          <w:b/>
          <w:bCs/>
        </w:rPr>
        <w:t xml:space="preserve">СОДЕРЖАНИЕ ПРОГРАММЫ</w:t>
      </w:r>
      <w:bookmarkEnd w:id="1"/>
      <w:r/>
      <w:r/>
    </w:p>
    <w:p>
      <w:pPr>
        <w:pStyle w:val="62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627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627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2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627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627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2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627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627"/>
            <w:color w:val="auto"/>
          </w:rPr>
          <w:tab/>
        </w:r>
      </w:hyperlink>
      <w:r/>
      <w:r/>
    </w:p>
    <w:p>
      <w:pPr>
        <w:pStyle w:val="62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627"/>
            <w:color w:val="auto"/>
          </w:rPr>
          <w:t xml:space="preserve">1.2. Планируемые результаты освоения дисциплины</w:t>
        </w:r>
        <w:r>
          <w:rPr>
            <w:rStyle w:val="627"/>
            <w:color w:val="auto"/>
          </w:rPr>
          <w:tab/>
        </w:r>
      </w:hyperlink>
      <w:r/>
      <w:r/>
    </w:p>
    <w:p>
      <w:pPr>
        <w:pStyle w:val="62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627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627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2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627"/>
            <w:color w:val="auto"/>
          </w:rPr>
          <w:t xml:space="preserve">2.1. Трудоемкость освоения дисциплины</w:t>
        </w:r>
        <w:r>
          <w:rPr>
            <w:rStyle w:val="627"/>
            <w:color w:val="auto"/>
          </w:rPr>
          <w:tab/>
        </w:r>
      </w:hyperlink>
      <w:r/>
      <w:r/>
    </w:p>
    <w:p>
      <w:pPr>
        <w:pStyle w:val="62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627"/>
            <w:color w:val="auto"/>
          </w:rPr>
          <w:t xml:space="preserve">2.2. Содержание дисциплины</w:t>
        </w:r>
        <w:r>
          <w:rPr>
            <w:rStyle w:val="627"/>
            <w:color w:val="auto"/>
          </w:rPr>
          <w:tab/>
        </w:r>
      </w:hyperlink>
      <w:r/>
      <w:r/>
    </w:p>
    <w:p>
      <w:pPr>
        <w:pStyle w:val="62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627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627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2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627"/>
            <w:color w:val="auto"/>
          </w:rPr>
          <w:t xml:space="preserve">3.1. Материально-техническое обеспечение</w:t>
        </w:r>
        <w:r>
          <w:rPr>
            <w:rStyle w:val="627"/>
            <w:color w:val="auto"/>
          </w:rPr>
          <w:tab/>
        </w:r>
      </w:hyperlink>
      <w:r/>
      <w:r/>
    </w:p>
    <w:p>
      <w:pPr>
        <w:pStyle w:val="625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627"/>
            <w:color w:val="auto"/>
          </w:rPr>
          <w:t xml:space="preserve">3.2. Учебно-методическое обеспечение</w:t>
        </w:r>
        <w:r>
          <w:rPr>
            <w:rStyle w:val="627"/>
            <w:color w:val="auto"/>
          </w:rPr>
          <w:tab/>
        </w:r>
      </w:hyperlink>
      <w:r/>
      <w:r/>
    </w:p>
    <w:p>
      <w:pPr>
        <w:pStyle w:val="625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627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627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25"/>
        <w:keepNext/>
        <w:spacing w:before="0" w:beforeAutospacing="0" w:after="120" w:afterAutospacing="0"/>
      </w:pPr>
      <w:r>
        <w:t xml:space="preserve"> </w:t>
      </w:r>
      <w:r/>
    </w:p>
    <w:p>
      <w:pPr>
        <w:pStyle w:val="625"/>
        <w:keepNext/>
        <w:spacing w:before="0" w:beforeAutospacing="0" w:after="120" w:afterAutospacing="0"/>
      </w:pPr>
      <w:r>
        <w:t xml:space="preserve"> </w:t>
      </w:r>
      <w:r/>
    </w:p>
    <w:p>
      <w:pPr>
        <w:pStyle w:val="626"/>
        <w:jc w:val="center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 </w:t>
      </w:r>
      <w:bookmarkEnd w:id="0"/>
      <w:r/>
      <w:r/>
    </w:p>
    <w:p>
      <w:pPr>
        <w:pStyle w:val="625"/>
        <w:spacing w:before="0" w:beforeAutospacing="0" w:after="200" w:afterAutospacing="0" w:line="273" w:lineRule="auto"/>
      </w:pPr>
      <w:r>
        <w:t xml:space="preserve"> 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СГЦ.01 История России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«СГЦ.01 История России» включена в обязательную часть социально-гуманитарного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35"/>
        <w:gridCol w:w="4602"/>
        <w:gridCol w:w="3354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7" w:type="dxa"/>
            <w:vAlign w:val="center"/>
            <w:textDirection w:val="lrTb"/>
            <w:noWrap w:val="false"/>
          </w:tcPr>
          <w:p>
            <w:pPr>
              <w:spacing w:after="160"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5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времен образования Древнерусского государства до настоящего времени;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демонстрировать готовность противостоять 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-демонстрировать уважительное отношение к наследию и историческому социокультурным традициям Российского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8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ключевые события, основные даты и исторические этапы развития России до настоящего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традиционные российские духовно-нравственные ценности;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роль и значение России в современном мире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528"/>
        <w:gridCol w:w="1559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line="254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120"/>
        <w:gridCol w:w="7020"/>
        <w:gridCol w:w="2656"/>
        <w:gridCol w:w="2010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акад.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«Россия – великая наша держава»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Гимн России. Становлени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 Александр Невский как спаситель Руси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ind w:right="120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Любечский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съезд. Выбор союзников Даниилом Галицким. Александр Невский. Невская битва и Ледовое побоище.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20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Столкновение двух христианских течений: православие и католичество. Русь и Орда. Отношения Александра Невского с Ордой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14" w:lineRule="atLeast"/>
              <w:tabs>
                <w:tab w:val="left" w:pos="205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 Смута и её преодоление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11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11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11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народного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ополчений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Волим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 царя восточного, православного»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южной Руси (Запорожское казачество). Борьба за свободу под руководством Богдана Хмельницкого. Земский собор 1653 г.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Переяславская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Рада 1654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 Пётр Великий. Строитель великой империи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Петра I с европейскими державами (Северная война,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Прутский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поход).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нового курса развития России: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западноориентированный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Отторженная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возвратих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Посполитой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Расцвет культуры Российской импер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ии и её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значение в мире. Строительство городов в Северном Причерноморье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 Крымская война – «Пиррова победа Европы»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 Гибель империи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6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6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6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6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Первая русская революция 1905-1907 гг. Первая мировая война и её значен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9. От великих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потрясений к Великой победе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ind w:right="12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10. «Вставай, страна огромная»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8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8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8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8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и предп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11. В буднях великих строек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Геополитические результаты Великой Отечественной войны. Экономика и общество СССР после Победы. Пути восстанов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12. От перестройки к кризису, от кризиса к возрождению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Олигархизация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Конфликты на Северном Кавказе. Положение национальных меньшинств в новообразованном государстве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13. Россия. ХХ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Деолигархизация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национальные проекты. Возвращение ценностей в конституцию. Спецоперация по защите Донбасса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14. История антироссийской пропаганды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15. Слава русского оружия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56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Обуховский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16. Россия в 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6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6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6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6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импортозамещения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технологических рывков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353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3. УСЛОВИЯ РЕАЛИЗАЦИИ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«История», оснащенный в соответствии с приложением 3 ОПОП-П.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ед. А.Х. Даудов. - СПб: Изд-во С.-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Петерб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ун-та, 2019. - 368 с. - ISBN 978-5-288-05973-5. – Текст: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Кириллов, В. В.  История России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В. В. Кириллов, М. 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Бравина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5-е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596 с. — (Профессиональное образование). — ISBN 978-5-534-19455-5.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Касьянов, В.В. История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В.В. Касьянов, П.С. Самыгин, С.И. Самыгин, В.Н. Шевелев.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ИНФРА-М, 2024. — 550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образование). — DOI 10.12737/1086532. - ISBN 978-5-16-016200-3.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Кислицын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С.А., История (с учетом новой Концепции преподавания истории России)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/ С. 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Кислицын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С. И. Самыгин, П. С. Самыгин. — Москва: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КноРус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335 с. — ISBN 978-5-406-12188-7. — Текст: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241 с. — (Профессиональное образование). — ISBN 978-5-534-15877-9. — Текст: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 Тропов, И. А. История / И. А. Тропов. — 3-е изд., стер. — Санкт-Петербург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Лань, 2024. — 472 с. — ISBN 978-5-507-47383-0. 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PROFобразование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 [сайт]. — URL: https://profspo.ru/books/139542</w:t>
      </w:r>
      <w:hyperlink r:id="rId9" w:tooltip="https://profspo.ru/books/104903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.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Прядеин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В. С.  История России в схемах, таблицах, терминах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В. С.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Прядеин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; под научной редакцией В. М. Кириллова. 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 — 107 с. — (Профессиональное образование). — ISBN 978-5-534-05440-8.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10" w:tooltip="https://urait.ru/bcode/540370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https://urait.ru/bcode/540370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Hlk75854385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Артемов В.В. История (для всех специальностей СПО): учебник для студентов, обучающихся по профессиям и специальностям сред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роф. образования: учебное издание /Артемов В.В.,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Лубченков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Ю.Н. - Москва: Академия, 2024. - 256 c. (Специальности среднего профессионального образования) – ISBN 978-5-0054-2323-8.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Карпачев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С. П. История России: учебное пособие для среднего профессионального образования / С. П.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Карпачев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3-е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248 с. — (Профессиональное образование). — ISBN 978-5-534-08753-6. — Текст: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Крамаренко, Р. А.  История России: учебное пособие для среднего профессионального образования / Р. А. Крамаренко. 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 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 — 197 с. — (Профессиональное образование). — ISBN 978-5-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534-09199-1.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instrText xml:space="preserve"> HYPERLINK "https://urait.ru/bcode/539174" \o "https://urait.ru/bcode/539174" </w:instrTex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https://urait.ru/bcode/539174.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Мединский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В. Р. История. История России. 1914—1945 годы. 10 класс. Базовый уровень: учебник / В.Р.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Мединский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Торкунов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— Москва: Издательство Просвещение, 2024. — 496 с. — ISBN 978-5-09-112828-4 — Текст: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Мединский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В. Р. История. История России. 1945 год — начало XXI века. 11 класс. Базовый уровень: учебник / В.Р.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Мединский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Торкунов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— Москва: Издательство Просвещение, 2024. — 448 с. — ISBN 978-5-09-112830-7 — Текст: непосредственный.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8.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11" w:tooltip="https://urait.ru/bcode/532336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https://urait.ru/bcode/532336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9. Некрасова, М. Б. История России: учебник и практикум для среднего профессионального образования / М. Б. Некрасова. — 6-е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12" w:tooltip="https://urait.ru/bcode/536636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https://urait.ru/bcode/536636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10. Фирсов, С. Л. История России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С. Л. Фирсов.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380 с. — (Профессиональное образование). — ISBN 978-5-534-08721-5.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https://urait.ru/bcode/540360.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087"/>
        <w:gridCol w:w="3271"/>
        <w:gridCol w:w="2233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jc w:val="center"/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jc w:val="center"/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jc w:val="center"/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традиционные российские духовно - нравственные ценности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роль и значение России в современном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-показывает знания ключевых событий, основных дат и этапов истории России с древнейших времен до настоящего времени;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-демонстрирует знания о выдающихся деятелях отечественной истории, внесших значительный вклад в социально-экономическое, политическое и культурное развитие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-показывает знание традиционных российских духовно - нравственных ценностей;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-демонстрирует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о роли и значении России в современном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факторы, определившие уникальность становления духовно - нравственных основ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"/>
              </w:num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готовность противостоять фальсификациям российской истории;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социокультурным традициям российского государства.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-выделяет факторы, определившие уникальность становления духовно - нравственных основ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-демонстрирует умения защищать историческую правду, не допускает умаления подвига народа при защите Отечества,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-проявляет готовность противостоять фальсификациям Российской истории;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-демонстрирует уважительное отношение к историческому наследию и социокультурным традициям российского государства.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1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GoBack"/>
      <w:r/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21"/>
    <w:next w:val="6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paragraph" w:styleId="625">
    <w:name w:val="Normal (Web)"/>
    <w:basedOn w:val="62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26" w:customStyle="1">
    <w:name w:val="docdata"/>
    <w:basedOn w:val="62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27">
    <w:name w:val="Hyperlink"/>
    <w:basedOn w:val="622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rofspo.ru/books/104903" TargetMode="External"/><Relationship Id="rId10" Type="http://schemas.openxmlformats.org/officeDocument/2006/relationships/hyperlink" Target="https://urait.ru/bcode/540370" TargetMode="External"/><Relationship Id="rId11" Type="http://schemas.openxmlformats.org/officeDocument/2006/relationships/hyperlink" Target="https://urait.ru/bcode/532336" TargetMode="External"/><Relationship Id="rId12" Type="http://schemas.openxmlformats.org/officeDocument/2006/relationships/hyperlink" Target="https://urait.ru/bcode/53663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8</cp:revision>
  <dcterms:created xsi:type="dcterms:W3CDTF">2025-07-01T05:24:00Z</dcterms:created>
  <dcterms:modified xsi:type="dcterms:W3CDTF">2025-07-01T05:36:24Z</dcterms:modified>
</cp:coreProperties>
</file>